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2F" w:rsidRDefault="000D3F2F" w:rsidP="000D3F2F">
      <w:pPr>
        <w:jc w:val="center"/>
        <w:rPr>
          <w:b/>
          <w:sz w:val="32"/>
        </w:rPr>
      </w:pPr>
      <w:bookmarkStart w:id="0" w:name="_GoBack"/>
      <w:bookmarkEnd w:id="0"/>
      <w:r>
        <w:rPr>
          <w:b/>
          <w:sz w:val="32"/>
        </w:rPr>
        <w:t xml:space="preserve">Michael Castle Trail </w:t>
      </w:r>
    </w:p>
    <w:p w:rsidR="000D3F2F" w:rsidRDefault="000D3F2F" w:rsidP="000D3F2F">
      <w:pPr>
        <w:jc w:val="center"/>
        <w:rPr>
          <w:sz w:val="24"/>
          <w:szCs w:val="24"/>
          <w:u w:val="single"/>
        </w:rPr>
      </w:pPr>
      <w:r w:rsidRPr="000D3F2F">
        <w:rPr>
          <w:sz w:val="24"/>
          <w:szCs w:val="24"/>
          <w:u w:val="single"/>
        </w:rPr>
        <w:t xml:space="preserve">Extended Hours Access </w:t>
      </w:r>
      <w:r>
        <w:rPr>
          <w:sz w:val="24"/>
          <w:szCs w:val="24"/>
          <w:u w:val="single"/>
        </w:rPr>
        <w:t xml:space="preserve">Permit </w:t>
      </w:r>
      <w:r w:rsidRPr="000D3F2F">
        <w:rPr>
          <w:sz w:val="24"/>
          <w:szCs w:val="24"/>
          <w:u w:val="single"/>
        </w:rPr>
        <w:t>Acknowledgement</w:t>
      </w:r>
    </w:p>
    <w:p w:rsidR="00F079DA" w:rsidRPr="00F079DA" w:rsidRDefault="000D3F2F" w:rsidP="000D3F2F">
      <w:pPr>
        <w:pStyle w:val="ListParagraph"/>
        <w:numPr>
          <w:ilvl w:val="0"/>
          <w:numId w:val="5"/>
        </w:numPr>
        <w:rPr>
          <w:sz w:val="24"/>
          <w:szCs w:val="24"/>
          <w:u w:val="single"/>
        </w:rPr>
      </w:pPr>
      <w:r>
        <w:t xml:space="preserve">This permit is only valid from sunset </w:t>
      </w:r>
      <w:r w:rsidRPr="000D3F2F">
        <w:t xml:space="preserve">to </w:t>
      </w:r>
      <w:r>
        <w:t>9:00</w:t>
      </w:r>
      <w:r w:rsidRPr="000D3F2F">
        <w:t xml:space="preserve"> pm </w:t>
      </w:r>
      <w:r>
        <w:t xml:space="preserve">on </w:t>
      </w:r>
      <w:r w:rsidR="00824EC8">
        <w:t>T</w:t>
      </w:r>
      <w:r>
        <w:t xml:space="preserve">hursday’s </w:t>
      </w:r>
      <w:r w:rsidRPr="000D3F2F">
        <w:t>unless access is restricted for management</w:t>
      </w:r>
      <w:r w:rsidRPr="00F079DA">
        <w:rPr>
          <w:spacing w:val="-26"/>
        </w:rPr>
        <w:t xml:space="preserve"> </w:t>
      </w:r>
      <w:r w:rsidRPr="000D3F2F">
        <w:t>purposes</w:t>
      </w:r>
      <w:r>
        <w:t>.</w:t>
      </w:r>
      <w:r w:rsidR="00E8533C">
        <w:t xml:space="preserve"> This permit expires on Thursday, December 28</w:t>
      </w:r>
      <w:r w:rsidR="00E8533C" w:rsidRPr="00E8533C">
        <w:rPr>
          <w:vertAlign w:val="superscript"/>
        </w:rPr>
        <w:t>th</w:t>
      </w:r>
      <w:r w:rsidR="00E8533C">
        <w:t xml:space="preserve">, 2017. </w:t>
      </w:r>
    </w:p>
    <w:p w:rsidR="00F079DA" w:rsidRPr="000D3F2F" w:rsidRDefault="00F079DA" w:rsidP="00F079DA">
      <w:pPr>
        <w:pStyle w:val="ListParagraph"/>
        <w:numPr>
          <w:ilvl w:val="0"/>
          <w:numId w:val="5"/>
        </w:numPr>
        <w:rPr>
          <w:sz w:val="24"/>
          <w:szCs w:val="24"/>
          <w:u w:val="single"/>
        </w:rPr>
      </w:pPr>
      <w:r>
        <w:t xml:space="preserve">This permit is only valid for the Michael Castle Trail </w:t>
      </w:r>
      <w:r w:rsidR="00E8533C">
        <w:t xml:space="preserve">from the start of the trail in Delaware City and continuing westbound until the switchback at the Summit Marina. </w:t>
      </w:r>
      <w:r>
        <w:t>Dirt access roads and any other part of the C &amp; D Canal Wildlife Area</w:t>
      </w:r>
      <w:r w:rsidRPr="00326992">
        <w:t xml:space="preserve"> </w:t>
      </w:r>
      <w:r w:rsidR="00A816CD" w:rsidRPr="00326992">
        <w:t xml:space="preserve">or areas within the jurisdiction of the Town of Delaware City </w:t>
      </w:r>
      <w:r>
        <w:t xml:space="preserve">are not covered under this permit. </w:t>
      </w:r>
    </w:p>
    <w:p w:rsidR="00F079DA" w:rsidRPr="00F079DA" w:rsidRDefault="00F079DA" w:rsidP="000D3F2F">
      <w:pPr>
        <w:pStyle w:val="ListParagraph"/>
        <w:numPr>
          <w:ilvl w:val="0"/>
          <w:numId w:val="5"/>
        </w:numPr>
        <w:rPr>
          <w:sz w:val="24"/>
          <w:szCs w:val="24"/>
          <w:u w:val="single"/>
        </w:rPr>
      </w:pPr>
      <w:r>
        <w:t>This permit is restricted to a maximum of 50 participants per scheduled event.</w:t>
      </w:r>
    </w:p>
    <w:p w:rsidR="005739D3" w:rsidRPr="00F079DA" w:rsidRDefault="00F079DA" w:rsidP="000D3F2F">
      <w:pPr>
        <w:pStyle w:val="ListParagraph"/>
        <w:numPr>
          <w:ilvl w:val="0"/>
          <w:numId w:val="5"/>
        </w:numPr>
        <w:rPr>
          <w:sz w:val="24"/>
          <w:szCs w:val="24"/>
          <w:u w:val="single"/>
        </w:rPr>
      </w:pPr>
      <w:r>
        <w:t xml:space="preserve">Each individual participant must sign both the waiver and acknowledgement. These waivers and acknowledgments must be forwarded to DNREC no later than </w:t>
      </w:r>
      <w:r w:rsidR="00E8533C">
        <w:t>48</w:t>
      </w:r>
      <w:r>
        <w:t xml:space="preserve"> hours prior to event start. </w:t>
      </w:r>
    </w:p>
    <w:p w:rsidR="000D3F2F" w:rsidRPr="00F079DA" w:rsidRDefault="000D3F2F" w:rsidP="000D3F2F">
      <w:pPr>
        <w:pStyle w:val="ListParagraph"/>
        <w:numPr>
          <w:ilvl w:val="0"/>
          <w:numId w:val="5"/>
        </w:numPr>
        <w:rPr>
          <w:sz w:val="24"/>
          <w:szCs w:val="24"/>
          <w:u w:val="single"/>
        </w:rPr>
      </w:pPr>
      <w:r>
        <w:t xml:space="preserve">Individuals acquiring this permit may only park at one of the </w:t>
      </w:r>
      <w:r w:rsidR="00E8533C">
        <w:t>two</w:t>
      </w:r>
      <w:r>
        <w:t xml:space="preserve"> Michael Castle Trail parking lots</w:t>
      </w:r>
      <w:r w:rsidR="00E8533C">
        <w:t xml:space="preserve"> in the area</w:t>
      </w:r>
      <w:r>
        <w:t>: Biddle’s Point parking lot</w:t>
      </w:r>
      <w:r w:rsidR="00E8533C">
        <w:t xml:space="preserve"> and </w:t>
      </w:r>
      <w:r>
        <w:t>Summi</w:t>
      </w:r>
      <w:r w:rsidR="00824EC8">
        <w:t>t Bridge Parking Lot</w:t>
      </w:r>
      <w:r w:rsidR="00E8533C">
        <w:t xml:space="preserve">. </w:t>
      </w:r>
      <w:r>
        <w:t xml:space="preserve">Parking is not allowed </w:t>
      </w:r>
      <w:r w:rsidR="00E8533C">
        <w:t xml:space="preserve">off site or </w:t>
      </w:r>
      <w:r>
        <w:t xml:space="preserve">on any of the other access roads. </w:t>
      </w:r>
    </w:p>
    <w:p w:rsidR="00F079DA" w:rsidRPr="000D3F2F" w:rsidRDefault="00F079DA" w:rsidP="000D3F2F">
      <w:pPr>
        <w:pStyle w:val="ListParagraph"/>
        <w:numPr>
          <w:ilvl w:val="0"/>
          <w:numId w:val="5"/>
        </w:numPr>
        <w:rPr>
          <w:sz w:val="24"/>
          <w:szCs w:val="24"/>
          <w:u w:val="single"/>
        </w:rPr>
      </w:pPr>
      <w:r>
        <w:t xml:space="preserve">Permit must be displayed in dash of each vehicle participating in the event in a manner that is clearly visible by enforcement personnel. </w:t>
      </w:r>
    </w:p>
    <w:p w:rsidR="000D3F2F" w:rsidRPr="00824EC8" w:rsidRDefault="00824EC8" w:rsidP="000D3F2F">
      <w:pPr>
        <w:pStyle w:val="ListParagraph"/>
        <w:numPr>
          <w:ilvl w:val="0"/>
          <w:numId w:val="5"/>
        </w:numPr>
        <w:rPr>
          <w:sz w:val="24"/>
          <w:szCs w:val="24"/>
          <w:u w:val="single"/>
        </w:rPr>
      </w:pPr>
      <w:r>
        <w:t xml:space="preserve">Required Equipment: </w:t>
      </w:r>
    </w:p>
    <w:p w:rsidR="00824EC8" w:rsidRDefault="00824EC8" w:rsidP="00824EC8">
      <w:pPr>
        <w:pStyle w:val="ListParagraph"/>
        <w:numPr>
          <w:ilvl w:val="1"/>
          <w:numId w:val="5"/>
        </w:numPr>
        <w:rPr>
          <w:sz w:val="24"/>
          <w:szCs w:val="24"/>
        </w:rPr>
      </w:pPr>
      <w:r w:rsidRPr="00824EC8">
        <w:rPr>
          <w:sz w:val="24"/>
          <w:szCs w:val="24"/>
        </w:rPr>
        <w:t xml:space="preserve">Light – front and rear lights required.  </w:t>
      </w:r>
    </w:p>
    <w:p w:rsidR="00824EC8" w:rsidRDefault="00824EC8" w:rsidP="00824EC8">
      <w:pPr>
        <w:pStyle w:val="ListParagraph"/>
        <w:numPr>
          <w:ilvl w:val="1"/>
          <w:numId w:val="5"/>
        </w:numPr>
        <w:rPr>
          <w:sz w:val="24"/>
          <w:szCs w:val="24"/>
        </w:rPr>
      </w:pPr>
      <w:r>
        <w:rPr>
          <w:sz w:val="24"/>
          <w:szCs w:val="24"/>
        </w:rPr>
        <w:t xml:space="preserve">Bicycle helmet required when operating a bicycle. </w:t>
      </w:r>
    </w:p>
    <w:p w:rsidR="00824EC8" w:rsidRDefault="00824EC8" w:rsidP="00824EC8">
      <w:pPr>
        <w:pStyle w:val="ListParagraph"/>
        <w:numPr>
          <w:ilvl w:val="1"/>
          <w:numId w:val="5"/>
        </w:numPr>
        <w:rPr>
          <w:sz w:val="24"/>
          <w:szCs w:val="24"/>
        </w:rPr>
      </w:pPr>
      <w:r>
        <w:rPr>
          <w:sz w:val="24"/>
          <w:szCs w:val="24"/>
        </w:rPr>
        <w:t>Reflective tape / clothing on front and back of all users.</w:t>
      </w:r>
    </w:p>
    <w:p w:rsidR="00824EC8" w:rsidRDefault="00824EC8" w:rsidP="00824EC8">
      <w:pPr>
        <w:pStyle w:val="ListParagraph"/>
        <w:numPr>
          <w:ilvl w:val="1"/>
          <w:numId w:val="5"/>
        </w:numPr>
        <w:rPr>
          <w:sz w:val="24"/>
          <w:szCs w:val="24"/>
        </w:rPr>
      </w:pPr>
      <w:r>
        <w:rPr>
          <w:sz w:val="24"/>
          <w:szCs w:val="24"/>
        </w:rPr>
        <w:t xml:space="preserve">Communication devices required (cell phone). </w:t>
      </w:r>
    </w:p>
    <w:p w:rsidR="00824EC8" w:rsidRDefault="00824EC8" w:rsidP="00824EC8">
      <w:pPr>
        <w:pStyle w:val="ListParagraph"/>
        <w:numPr>
          <w:ilvl w:val="1"/>
          <w:numId w:val="5"/>
        </w:numPr>
        <w:rPr>
          <w:sz w:val="24"/>
          <w:szCs w:val="24"/>
        </w:rPr>
      </w:pPr>
      <w:r>
        <w:rPr>
          <w:sz w:val="24"/>
          <w:szCs w:val="24"/>
        </w:rPr>
        <w:t xml:space="preserve">Valid state or federally issued identification must be carried by all trail users. </w:t>
      </w:r>
    </w:p>
    <w:p w:rsidR="00824EC8" w:rsidRDefault="00824EC8" w:rsidP="00824EC8">
      <w:pPr>
        <w:pStyle w:val="ListParagraph"/>
        <w:numPr>
          <w:ilvl w:val="1"/>
          <w:numId w:val="5"/>
        </w:numPr>
        <w:rPr>
          <w:sz w:val="24"/>
          <w:szCs w:val="24"/>
        </w:rPr>
      </w:pPr>
      <w:r>
        <w:rPr>
          <w:sz w:val="24"/>
          <w:szCs w:val="24"/>
        </w:rPr>
        <w:t xml:space="preserve">Extended Hours Access Permit must be carried by all users. </w:t>
      </w:r>
    </w:p>
    <w:p w:rsidR="00824EC8" w:rsidRDefault="005739D3" w:rsidP="00824EC8">
      <w:pPr>
        <w:pStyle w:val="ListParagraph"/>
        <w:numPr>
          <w:ilvl w:val="0"/>
          <w:numId w:val="5"/>
        </w:numPr>
        <w:rPr>
          <w:sz w:val="24"/>
          <w:szCs w:val="24"/>
        </w:rPr>
      </w:pPr>
      <w:r>
        <w:rPr>
          <w:sz w:val="24"/>
          <w:szCs w:val="24"/>
        </w:rPr>
        <w:t xml:space="preserve">All incidents </w:t>
      </w:r>
      <w:r w:rsidR="00F079DA">
        <w:rPr>
          <w:sz w:val="24"/>
          <w:szCs w:val="24"/>
        </w:rPr>
        <w:t>/</w:t>
      </w:r>
      <w:r>
        <w:rPr>
          <w:sz w:val="24"/>
          <w:szCs w:val="24"/>
        </w:rPr>
        <w:t xml:space="preserve"> accidents that occur while operating under this permit must be </w:t>
      </w:r>
      <w:r w:rsidR="00F079DA">
        <w:rPr>
          <w:sz w:val="24"/>
          <w:szCs w:val="24"/>
        </w:rPr>
        <w:t xml:space="preserve">immediately </w:t>
      </w:r>
      <w:r>
        <w:rPr>
          <w:sz w:val="24"/>
          <w:szCs w:val="24"/>
        </w:rPr>
        <w:t>reported to the Natural Resources Police. Their</w:t>
      </w:r>
      <w:r w:rsidR="006B0F83">
        <w:rPr>
          <w:sz w:val="24"/>
          <w:szCs w:val="24"/>
        </w:rPr>
        <w:t xml:space="preserve"> 24 hour dispatch number is 1</w:t>
      </w:r>
      <w:r w:rsidR="006B0F83" w:rsidRPr="00326992">
        <w:rPr>
          <w:sz w:val="24"/>
          <w:szCs w:val="24"/>
        </w:rPr>
        <w:t>-800-523-3336</w:t>
      </w:r>
      <w:r w:rsidRPr="00326992">
        <w:rPr>
          <w:sz w:val="24"/>
          <w:szCs w:val="24"/>
        </w:rPr>
        <w:t xml:space="preserve">. </w:t>
      </w:r>
    </w:p>
    <w:p w:rsidR="00E8533C" w:rsidRPr="00E8533C" w:rsidRDefault="00E8533C" w:rsidP="00E8533C">
      <w:pPr>
        <w:rPr>
          <w:sz w:val="24"/>
          <w:szCs w:val="24"/>
        </w:rPr>
      </w:pPr>
    </w:p>
    <w:p w:rsidR="005739D3" w:rsidRDefault="005739D3" w:rsidP="005739D3">
      <w:pPr>
        <w:pStyle w:val="ListParagraph"/>
        <w:numPr>
          <w:ilvl w:val="0"/>
          <w:numId w:val="5"/>
        </w:numPr>
        <w:rPr>
          <w:sz w:val="24"/>
          <w:szCs w:val="24"/>
        </w:rPr>
      </w:pPr>
      <w:r w:rsidRPr="005739D3">
        <w:rPr>
          <w:sz w:val="24"/>
          <w:szCs w:val="24"/>
        </w:rPr>
        <w:lastRenderedPageBreak/>
        <w:t>Extended Hours trail use must be conducted in such a way as to not interfere with other lawful activities being conducted on other areas of the C&amp;D Canal Wildlife Area.</w:t>
      </w:r>
    </w:p>
    <w:p w:rsidR="005739D3" w:rsidRPr="005739D3" w:rsidRDefault="005739D3" w:rsidP="005739D3">
      <w:pPr>
        <w:pStyle w:val="ListParagraph"/>
        <w:numPr>
          <w:ilvl w:val="0"/>
          <w:numId w:val="5"/>
        </w:numPr>
        <w:rPr>
          <w:sz w:val="24"/>
          <w:szCs w:val="24"/>
        </w:rPr>
      </w:pPr>
      <w:r>
        <w:rPr>
          <w:sz w:val="24"/>
          <w:szCs w:val="24"/>
        </w:rPr>
        <w:t xml:space="preserve">The extended hours for trail use shall not create undue circumstances that would increase staff time or expenses in providing special needs, accommodations / requests, monitoring of parking lots, enforcement or safety. </w:t>
      </w:r>
    </w:p>
    <w:p w:rsidR="005739D3" w:rsidRDefault="005739D3" w:rsidP="00824EC8">
      <w:pPr>
        <w:pStyle w:val="ListParagraph"/>
        <w:numPr>
          <w:ilvl w:val="0"/>
          <w:numId w:val="5"/>
        </w:numPr>
        <w:rPr>
          <w:sz w:val="24"/>
          <w:szCs w:val="24"/>
        </w:rPr>
      </w:pPr>
      <w:r>
        <w:rPr>
          <w:sz w:val="24"/>
          <w:szCs w:val="24"/>
        </w:rPr>
        <w:t xml:space="preserve">Wildlife Area rules and regulations apply. </w:t>
      </w:r>
    </w:p>
    <w:p w:rsidR="004E7282" w:rsidRDefault="004E7282" w:rsidP="00824EC8">
      <w:pPr>
        <w:pStyle w:val="ListParagraph"/>
        <w:numPr>
          <w:ilvl w:val="0"/>
          <w:numId w:val="5"/>
        </w:numPr>
        <w:rPr>
          <w:sz w:val="24"/>
          <w:szCs w:val="24"/>
        </w:rPr>
      </w:pPr>
      <w:r>
        <w:rPr>
          <w:sz w:val="24"/>
          <w:szCs w:val="24"/>
        </w:rPr>
        <w:t xml:space="preserve">This permit can be revoked at any time for any violations of these terms and for any reason deemed necessary by the Chief of Enforcement, Natural Resources Police, Fish and Wildlife Division. </w:t>
      </w:r>
    </w:p>
    <w:p w:rsidR="004E7282" w:rsidRDefault="004E7282" w:rsidP="004E7282">
      <w:pPr>
        <w:pStyle w:val="ListParagraph"/>
        <w:ind w:left="720"/>
        <w:rPr>
          <w:sz w:val="24"/>
          <w:szCs w:val="24"/>
        </w:rPr>
      </w:pPr>
    </w:p>
    <w:p w:rsidR="005739D3" w:rsidRPr="005739D3" w:rsidRDefault="005739D3" w:rsidP="005739D3">
      <w:pPr>
        <w:pStyle w:val="ListParagraph"/>
        <w:spacing w:before="36"/>
        <w:ind w:left="720"/>
        <w:jc w:val="center"/>
        <w:rPr>
          <w:b/>
          <w:i/>
          <w:sz w:val="24"/>
          <w:szCs w:val="24"/>
        </w:rPr>
      </w:pPr>
      <w:r w:rsidRPr="005739D3">
        <w:rPr>
          <w:b/>
          <w:i/>
          <w:sz w:val="24"/>
          <w:szCs w:val="24"/>
          <w:shd w:val="clear" w:color="auto" w:fill="FFFF00"/>
        </w:rPr>
        <w:t xml:space="preserve">SIGNATURE REQUIRED </w:t>
      </w:r>
    </w:p>
    <w:p w:rsidR="005739D3" w:rsidRDefault="005739D3" w:rsidP="005739D3">
      <w:pPr>
        <w:pStyle w:val="BodyText"/>
        <w:spacing w:before="8"/>
        <w:ind w:left="720"/>
        <w:rPr>
          <w:b/>
          <w:i/>
          <w:sz w:val="19"/>
        </w:rPr>
      </w:pPr>
    </w:p>
    <w:p w:rsidR="005739D3" w:rsidRDefault="005739D3" w:rsidP="005739D3">
      <w:pPr>
        <w:pStyle w:val="BodyText"/>
        <w:spacing w:line="276" w:lineRule="auto"/>
        <w:ind w:left="720" w:right="111"/>
        <w:jc w:val="both"/>
        <w:rPr>
          <w:sz w:val="16"/>
        </w:rPr>
      </w:pPr>
      <w:r w:rsidRPr="005739D3">
        <w:rPr>
          <w:sz w:val="24"/>
          <w:szCs w:val="24"/>
        </w:rPr>
        <w:t xml:space="preserve">I, ALONG WITH MY HEIRS AND PERSONAL REPRESENTATIVES, HEREBY RELEASE, INDEMNIFY AND HOLD HARMLESS THE STATE OF DELAWARE, ITS AGENTS AND EMPLOYEES, AND ASSIGNS (“RELEASEES”) FROM ANY AND ALL LIABILITIES, CLAIMS, DEMANDS, AND EXPENSES, INCLUDING ATTORNEY'S FEES AND COSTS, ARISING FROM THE RELEASEES’ NEGLIGENCE AND/OR MY PARTICIPATION IN THE ACTIVITIES AND/OR PRESENCE ON STATE OF DELAWARE PROPERTY INCLUDING ANY PHYSICAL OR EMOTIONAL INJURY, INCLUDING </w:t>
      </w:r>
      <w:r>
        <w:rPr>
          <w:sz w:val="24"/>
          <w:szCs w:val="24"/>
        </w:rPr>
        <w:t xml:space="preserve">DEATH, OR DAMAGE TO MY PROPERTY. </w:t>
      </w:r>
    </w:p>
    <w:p w:rsidR="005739D3" w:rsidRDefault="005739D3" w:rsidP="005739D3">
      <w:pPr>
        <w:pStyle w:val="ListParagraph"/>
        <w:ind w:left="720"/>
        <w:jc w:val="center"/>
        <w:rPr>
          <w:b/>
        </w:rPr>
      </w:pPr>
      <w:r w:rsidRPr="005739D3">
        <w:rPr>
          <w:b/>
          <w:sz w:val="24"/>
          <w:szCs w:val="24"/>
        </w:rPr>
        <w:t>By signing this document, I understand and agree with the information provided</w:t>
      </w:r>
      <w:r w:rsidRPr="005739D3">
        <w:rPr>
          <w:b/>
        </w:rPr>
        <w:t>.</w:t>
      </w:r>
    </w:p>
    <w:p w:rsidR="004E7282" w:rsidRDefault="004E7282" w:rsidP="005739D3">
      <w:pPr>
        <w:pStyle w:val="ListParagraph"/>
        <w:ind w:left="720"/>
        <w:jc w:val="center"/>
        <w:rPr>
          <w:b/>
        </w:rPr>
      </w:pPr>
    </w:p>
    <w:p w:rsidR="004E7282" w:rsidRDefault="004E7282" w:rsidP="004E7282">
      <w:pPr>
        <w:pStyle w:val="ListParagraph"/>
        <w:ind w:left="720"/>
        <w:jc w:val="left"/>
        <w:rPr>
          <w:b/>
          <w:u w:val="single"/>
        </w:rPr>
      </w:pPr>
      <w:r w:rsidRPr="004E7282">
        <w:t>Printed Name</w:t>
      </w:r>
      <w:r>
        <w:t xml:space="preserve">: </w:t>
      </w:r>
      <w:r>
        <w:rPr>
          <w:b/>
          <w:u w:val="single"/>
        </w:rPr>
        <w:t xml:space="preserve"> </w:t>
      </w:r>
      <w:r w:rsidRPr="004E7282">
        <w:rPr>
          <w:b/>
          <w:u w:val="single"/>
        </w:rPr>
        <w:t>________________________________________________________________</w:t>
      </w:r>
    </w:p>
    <w:p w:rsidR="004E7282" w:rsidRDefault="004E7282" w:rsidP="004E7282">
      <w:pPr>
        <w:pStyle w:val="ListParagraph"/>
        <w:ind w:left="720"/>
        <w:jc w:val="left"/>
        <w:rPr>
          <w:b/>
          <w:u w:val="single"/>
        </w:rPr>
      </w:pPr>
    </w:p>
    <w:p w:rsidR="000D3F2F" w:rsidRDefault="004E7282" w:rsidP="00E8533C">
      <w:pPr>
        <w:pStyle w:val="ListParagraph"/>
        <w:ind w:left="720"/>
        <w:jc w:val="left"/>
        <w:rPr>
          <w:b/>
          <w:sz w:val="32"/>
        </w:rPr>
      </w:pPr>
      <w:r w:rsidRPr="004E7282">
        <w:t xml:space="preserve">Signature: </w:t>
      </w:r>
      <w:r>
        <w:t>________________________________________ Date: _______________________</w:t>
      </w:r>
    </w:p>
    <w:p w:rsidR="000D3F2F" w:rsidRPr="000D3F2F" w:rsidRDefault="000D3F2F" w:rsidP="000D3F2F"/>
    <w:sectPr w:rsidR="000D3F2F" w:rsidRPr="000D3F2F" w:rsidSect="00711B28">
      <w:headerReference w:type="default" r:id="rId9"/>
      <w:headerReference w:type="first" r:id="rId10"/>
      <w:footerReference w:type="first" r:id="rId11"/>
      <w:pgSz w:w="12240" w:h="15840" w:code="1"/>
      <w:pgMar w:top="1440" w:right="1440" w:bottom="288" w:left="1440" w:header="540" w:footer="720" w:gutter="0"/>
      <w:paperSrc w:first="15"/>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B2" w:rsidRDefault="00514CB2">
      <w:r>
        <w:separator/>
      </w:r>
    </w:p>
  </w:endnote>
  <w:endnote w:type="continuationSeparator" w:id="0">
    <w:p w:rsidR="00514CB2" w:rsidRDefault="0051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79" w:rsidRPr="003053E9" w:rsidRDefault="00BD4551" w:rsidP="00BD4551">
    <w:pPr>
      <w:jc w:val="center"/>
      <w:rPr>
        <w:b/>
        <w:i/>
        <w:sz w:val="27"/>
        <w:szCs w:val="27"/>
      </w:rPr>
    </w:pPr>
    <w:r w:rsidRPr="003053E9">
      <w:rPr>
        <w:b/>
        <w:i/>
        <w:sz w:val="27"/>
        <w:szCs w:val="27"/>
      </w:rPr>
      <w:t xml:space="preserve">We Bring You </w:t>
    </w:r>
    <w:r w:rsidR="005C20EF" w:rsidRPr="003053E9">
      <w:rPr>
        <w:b/>
        <w:i/>
        <w:sz w:val="27"/>
        <w:szCs w:val="27"/>
      </w:rPr>
      <w:t>Delaware’s</w:t>
    </w:r>
    <w:r w:rsidRPr="003053E9">
      <w:rPr>
        <w:b/>
        <w:i/>
        <w:sz w:val="27"/>
        <w:szCs w:val="27"/>
      </w:rPr>
      <w:t xml:space="preserve"> Great Outdoors</w:t>
    </w:r>
  </w:p>
  <w:p w:rsidR="00BD4551" w:rsidRPr="003053E9" w:rsidRDefault="005C20EF" w:rsidP="00BD4551">
    <w:pPr>
      <w:jc w:val="center"/>
      <w:rPr>
        <w:b/>
        <w:i/>
        <w:sz w:val="27"/>
        <w:szCs w:val="27"/>
      </w:rPr>
    </w:pPr>
    <w:proofErr w:type="gramStart"/>
    <w:r w:rsidRPr="003053E9">
      <w:rPr>
        <w:b/>
        <w:i/>
        <w:sz w:val="27"/>
        <w:szCs w:val="27"/>
      </w:rPr>
      <w:t>t</w:t>
    </w:r>
    <w:r w:rsidR="00BD4551" w:rsidRPr="003053E9">
      <w:rPr>
        <w:b/>
        <w:i/>
        <w:sz w:val="27"/>
        <w:szCs w:val="27"/>
      </w:rPr>
      <w:t>hrough</w:t>
    </w:r>
    <w:proofErr w:type="gramEnd"/>
    <w:r w:rsidR="00BD4551" w:rsidRPr="003053E9">
      <w:rPr>
        <w:b/>
        <w:i/>
        <w:sz w:val="27"/>
        <w:szCs w:val="27"/>
      </w:rPr>
      <w:t xml:space="preserve"> Science and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B2" w:rsidRDefault="00514CB2">
      <w:r>
        <w:separator/>
      </w:r>
    </w:p>
  </w:footnote>
  <w:footnote w:type="continuationSeparator" w:id="0">
    <w:p w:rsidR="00514CB2" w:rsidRDefault="0051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B2" w:rsidRDefault="007E20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B2" w:rsidRDefault="000A700B">
    <w:pPr>
      <w:jc w:val="center"/>
    </w:pPr>
    <w:r>
      <w:object w:dxaOrig="1441"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2.75pt" o:ole="">
          <v:imagedata r:id="rId1" o:title=""/>
        </v:shape>
        <o:OLEObject Type="Embed" ProgID="Word.Picture.8" ShapeID="_x0000_i1025" DrawAspect="Content" ObjectID="_1570293552" r:id="rId2"/>
      </w:object>
    </w:r>
  </w:p>
  <w:tbl>
    <w:tblPr>
      <w:tblStyle w:val="TableGrid"/>
      <w:tblW w:w="11340" w:type="dxa"/>
      <w:jc w:val="center"/>
      <w:tblInd w:w="-702" w:type="dxa"/>
      <w:tblLook w:val="04A0" w:firstRow="1" w:lastRow="0" w:firstColumn="1" w:lastColumn="0" w:noHBand="0" w:noVBand="1"/>
    </w:tblPr>
    <w:tblGrid>
      <w:gridCol w:w="3420"/>
      <w:gridCol w:w="4770"/>
      <w:gridCol w:w="3150"/>
    </w:tblGrid>
    <w:tr w:rsidR="00477BAB" w:rsidTr="000F322A">
      <w:trPr>
        <w:jc w:val="center"/>
      </w:trPr>
      <w:tc>
        <w:tcPr>
          <w:tcW w:w="3420" w:type="dxa"/>
          <w:tcBorders>
            <w:top w:val="nil"/>
            <w:left w:val="nil"/>
            <w:bottom w:val="nil"/>
            <w:right w:val="nil"/>
          </w:tcBorders>
        </w:tcPr>
        <w:p w:rsidR="00477BAB" w:rsidRDefault="00477BAB">
          <w:pPr>
            <w:jc w:val="center"/>
            <w:rPr>
              <w:b/>
              <w:color w:val="244061" w:themeColor="accent1" w:themeShade="80"/>
              <w:sz w:val="21"/>
              <w:szCs w:val="21"/>
            </w:rPr>
          </w:pPr>
        </w:p>
      </w:tc>
      <w:tc>
        <w:tcPr>
          <w:tcW w:w="4770" w:type="dxa"/>
          <w:vMerge w:val="restart"/>
          <w:tcBorders>
            <w:top w:val="nil"/>
            <w:left w:val="nil"/>
            <w:bottom w:val="nil"/>
            <w:right w:val="nil"/>
          </w:tcBorders>
          <w:hideMark/>
        </w:tcPr>
        <w:p w:rsidR="00477BAB" w:rsidRPr="00711B28" w:rsidRDefault="00477BAB">
          <w:pPr>
            <w:jc w:val="center"/>
            <w:rPr>
              <w:color w:val="244061" w:themeColor="accent1" w:themeShade="80"/>
              <w:sz w:val="22"/>
              <w:szCs w:val="21"/>
            </w:rPr>
          </w:pPr>
          <w:r w:rsidRPr="00711B28">
            <w:rPr>
              <w:color w:val="244061" w:themeColor="accent1" w:themeShade="80"/>
              <w:sz w:val="22"/>
              <w:szCs w:val="21"/>
            </w:rPr>
            <w:t>STATE OF DELAWARE</w:t>
          </w:r>
        </w:p>
        <w:p w:rsidR="00477BAB" w:rsidRDefault="00477BAB">
          <w:pPr>
            <w:jc w:val="center"/>
            <w:rPr>
              <w:color w:val="244061" w:themeColor="accent1" w:themeShade="80"/>
              <w:sz w:val="21"/>
              <w:szCs w:val="21"/>
            </w:rPr>
          </w:pPr>
          <w:r w:rsidRPr="000A700B">
            <w:rPr>
              <w:color w:val="244061" w:themeColor="accent1" w:themeShade="80"/>
              <w:sz w:val="22"/>
              <w:szCs w:val="21"/>
            </w:rPr>
            <w:t xml:space="preserve">DEPARTMENT OF NATURAL RESOURCES </w:t>
          </w:r>
          <w:r w:rsidR="00711B28">
            <w:rPr>
              <w:color w:val="244061" w:themeColor="accent1" w:themeShade="80"/>
              <w:sz w:val="22"/>
              <w:szCs w:val="21"/>
            </w:rPr>
            <w:t>&amp;</w:t>
          </w:r>
          <w:r w:rsidRPr="000A700B">
            <w:rPr>
              <w:color w:val="244061" w:themeColor="accent1" w:themeShade="80"/>
              <w:sz w:val="22"/>
              <w:szCs w:val="21"/>
            </w:rPr>
            <w:t xml:space="preserve"> ENVIRONMENTAL CONTROL</w:t>
          </w:r>
        </w:p>
        <w:p w:rsidR="00477BAB" w:rsidRPr="00711B28" w:rsidRDefault="00477BAB">
          <w:pPr>
            <w:jc w:val="center"/>
            <w:rPr>
              <w:b/>
              <w:color w:val="244061" w:themeColor="accent1" w:themeShade="80"/>
              <w:sz w:val="22"/>
              <w:szCs w:val="21"/>
            </w:rPr>
          </w:pPr>
          <w:r w:rsidRPr="00711B28">
            <w:rPr>
              <w:b/>
              <w:color w:val="244061" w:themeColor="accent1" w:themeShade="80"/>
              <w:sz w:val="22"/>
              <w:szCs w:val="21"/>
            </w:rPr>
            <w:t>DIVISION OF FISH &amp;WILDLIFE</w:t>
          </w:r>
        </w:p>
        <w:p w:rsidR="00477BAB" w:rsidRPr="000A700B" w:rsidRDefault="00477BAB">
          <w:pPr>
            <w:jc w:val="center"/>
            <w:rPr>
              <w:color w:val="244061" w:themeColor="accent1" w:themeShade="80"/>
              <w:sz w:val="24"/>
              <w:szCs w:val="21"/>
            </w:rPr>
          </w:pPr>
          <w:r w:rsidRPr="000A700B">
            <w:rPr>
              <w:color w:val="244061" w:themeColor="accent1" w:themeShade="80"/>
              <w:sz w:val="24"/>
              <w:szCs w:val="21"/>
            </w:rPr>
            <w:t>89 Kings Highway</w:t>
          </w:r>
        </w:p>
        <w:p w:rsidR="00477BAB" w:rsidRDefault="00477BAB">
          <w:pPr>
            <w:jc w:val="center"/>
            <w:rPr>
              <w:b/>
              <w:color w:val="244061" w:themeColor="accent1" w:themeShade="80"/>
              <w:sz w:val="21"/>
              <w:szCs w:val="21"/>
            </w:rPr>
          </w:pPr>
          <w:r w:rsidRPr="000A700B">
            <w:rPr>
              <w:color w:val="244061" w:themeColor="accent1" w:themeShade="80"/>
              <w:sz w:val="24"/>
              <w:szCs w:val="21"/>
            </w:rPr>
            <w:t>Dover, DE 19901</w:t>
          </w: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jc w:val="center"/>
      </w:trPr>
      <w:tc>
        <w:tcPr>
          <w:tcW w:w="3420" w:type="dxa"/>
          <w:tcBorders>
            <w:top w:val="nil"/>
            <w:left w:val="nil"/>
            <w:bottom w:val="nil"/>
            <w:right w:val="nil"/>
          </w:tcBorders>
        </w:tcPr>
        <w:p w:rsidR="00477BAB" w:rsidRDefault="00477BAB">
          <w:pPr>
            <w:jc w:val="center"/>
            <w:rPr>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tcPr>
        <w:p w:rsidR="00477BAB" w:rsidRDefault="00477BAB">
          <w:pPr>
            <w:jc w:val="center"/>
            <w:rPr>
              <w:b/>
              <w:color w:val="244061" w:themeColor="accent1" w:themeShade="80"/>
              <w:sz w:val="21"/>
              <w:szCs w:val="21"/>
            </w:rPr>
          </w:pP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tcPr>
        <w:p w:rsidR="00477BAB" w:rsidRDefault="00477BAB">
          <w:pPr>
            <w:jc w:val="center"/>
            <w:rPr>
              <w:b/>
              <w:color w:val="244061" w:themeColor="accent1" w:themeShade="80"/>
              <w:sz w:val="21"/>
              <w:szCs w:val="21"/>
            </w:rPr>
          </w:pPr>
        </w:p>
      </w:tc>
    </w:tr>
    <w:tr w:rsidR="00477BAB" w:rsidTr="000F322A">
      <w:trPr>
        <w:trHeight w:val="493"/>
        <w:jc w:val="center"/>
      </w:trPr>
      <w:tc>
        <w:tcPr>
          <w:tcW w:w="3420" w:type="dxa"/>
          <w:tcBorders>
            <w:top w:val="nil"/>
            <w:left w:val="nil"/>
            <w:bottom w:val="nil"/>
            <w:right w:val="nil"/>
          </w:tcBorders>
          <w:vAlign w:val="bottom"/>
          <w:hideMark/>
        </w:tcPr>
        <w:p w:rsidR="00477BAB" w:rsidRPr="000A700B" w:rsidRDefault="00477BAB">
          <w:pPr>
            <w:jc w:val="center"/>
            <w:rPr>
              <w:b/>
              <w:color w:val="244061" w:themeColor="accent1" w:themeShade="80"/>
              <w:szCs w:val="21"/>
            </w:rPr>
          </w:pPr>
          <w:r w:rsidRPr="000A700B">
            <w:rPr>
              <w:b/>
              <w:color w:val="244061" w:themeColor="accent1" w:themeShade="80"/>
              <w:szCs w:val="21"/>
            </w:rPr>
            <w:t>NATURAL RESOURCES POLICE</w:t>
          </w:r>
        </w:p>
        <w:p w:rsidR="00477BAB" w:rsidRDefault="00477BAB">
          <w:pPr>
            <w:jc w:val="center"/>
            <w:rPr>
              <w:color w:val="244061" w:themeColor="accent1" w:themeShade="80"/>
              <w:sz w:val="21"/>
              <w:szCs w:val="21"/>
            </w:rPr>
          </w:pPr>
          <w:r w:rsidRPr="000A700B">
            <w:rPr>
              <w:b/>
              <w:color w:val="244061" w:themeColor="accent1" w:themeShade="80"/>
              <w:szCs w:val="21"/>
            </w:rPr>
            <w:t>OFFICE OF THE CHIEF</w:t>
          </w:r>
        </w:p>
      </w:tc>
      <w:tc>
        <w:tcPr>
          <w:tcW w:w="4770" w:type="dxa"/>
          <w:vMerge/>
          <w:tcBorders>
            <w:top w:val="nil"/>
            <w:left w:val="nil"/>
            <w:bottom w:val="nil"/>
            <w:right w:val="nil"/>
          </w:tcBorders>
          <w:vAlign w:val="center"/>
          <w:hideMark/>
        </w:tcPr>
        <w:p w:rsidR="00477BAB" w:rsidRDefault="00477BAB">
          <w:pPr>
            <w:overflowPunct/>
            <w:autoSpaceDE/>
            <w:autoSpaceDN/>
            <w:adjustRightInd/>
            <w:rPr>
              <w:b/>
              <w:color w:val="244061" w:themeColor="accent1" w:themeShade="80"/>
              <w:sz w:val="21"/>
              <w:szCs w:val="21"/>
            </w:rPr>
          </w:pPr>
        </w:p>
      </w:tc>
      <w:tc>
        <w:tcPr>
          <w:tcW w:w="3150" w:type="dxa"/>
          <w:tcBorders>
            <w:top w:val="nil"/>
            <w:left w:val="nil"/>
            <w:bottom w:val="nil"/>
            <w:right w:val="nil"/>
          </w:tcBorders>
          <w:vAlign w:val="bottom"/>
          <w:hideMark/>
        </w:tcPr>
        <w:p w:rsidR="00477BAB" w:rsidRPr="00477BAB" w:rsidRDefault="00477BAB">
          <w:pPr>
            <w:jc w:val="center"/>
            <w:rPr>
              <w:b/>
              <w:color w:val="244061" w:themeColor="accent1" w:themeShade="80"/>
              <w:szCs w:val="21"/>
            </w:rPr>
          </w:pPr>
          <w:r>
            <w:rPr>
              <w:b/>
              <w:color w:val="244061" w:themeColor="accent1" w:themeShade="80"/>
              <w:szCs w:val="21"/>
            </w:rPr>
            <w:t>Phone: (302) 793-9913</w:t>
          </w:r>
        </w:p>
        <w:p w:rsidR="00477BAB" w:rsidRDefault="00477BAB">
          <w:pPr>
            <w:jc w:val="center"/>
            <w:rPr>
              <w:b/>
              <w:color w:val="244061" w:themeColor="accent1" w:themeShade="80"/>
              <w:sz w:val="21"/>
              <w:szCs w:val="21"/>
            </w:rPr>
          </w:pPr>
          <w:r w:rsidRPr="00477BAB">
            <w:rPr>
              <w:b/>
              <w:color w:val="244061" w:themeColor="accent1" w:themeShade="80"/>
              <w:szCs w:val="21"/>
            </w:rPr>
            <w:t xml:space="preserve">    Fax: (302) 739-6157</w:t>
          </w:r>
        </w:p>
      </w:tc>
    </w:tr>
  </w:tbl>
  <w:p w:rsidR="007E20B2" w:rsidRPr="003053E9" w:rsidRDefault="007E20B2" w:rsidP="00477BAB">
    <w:pPr>
      <w:ind w:left="180" w:hanging="180"/>
      <w:rPr>
        <w:color w:val="244061" w:themeColor="accent1" w:themeShade="8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4A4"/>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1">
    <w:nsid w:val="477635C3"/>
    <w:multiLevelType w:val="hybridMultilevel"/>
    <w:tmpl w:val="0BD8E0BA"/>
    <w:lvl w:ilvl="0" w:tplc="0409000F">
      <w:start w:val="1"/>
      <w:numFmt w:val="decimal"/>
      <w:lvlText w:val="%1."/>
      <w:lvlJc w:val="left"/>
      <w:pPr>
        <w:ind w:left="720" w:hanging="360"/>
      </w:pPr>
    </w:lvl>
    <w:lvl w:ilvl="1" w:tplc="AD8096CE">
      <w:numFmt w:val="bullet"/>
      <w:lvlText w:val="-"/>
      <w:lvlJc w:val="left"/>
      <w:pPr>
        <w:ind w:left="1440" w:hanging="360"/>
      </w:pPr>
      <w:rPr>
        <w:rFonts w:ascii="Calibri" w:eastAsia="Calibri" w:hAnsi="Calibri" w:cs="Calibri"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E0701"/>
    <w:multiLevelType w:val="hybridMultilevel"/>
    <w:tmpl w:val="DAC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82858"/>
    <w:multiLevelType w:val="hybridMultilevel"/>
    <w:tmpl w:val="76C26362"/>
    <w:lvl w:ilvl="0" w:tplc="1374A280">
      <w:start w:val="1"/>
      <w:numFmt w:val="decimal"/>
      <w:lvlText w:val="%1."/>
      <w:lvlJc w:val="left"/>
      <w:pPr>
        <w:ind w:left="100" w:hanging="721"/>
      </w:pPr>
      <w:rPr>
        <w:rFonts w:ascii="Times New Roman" w:eastAsia="Times New Roman" w:hAnsi="Times New Roman" w:cs="Times New Roman" w:hint="default"/>
        <w:spacing w:val="-30"/>
        <w:w w:val="99"/>
        <w:sz w:val="24"/>
        <w:szCs w:val="24"/>
      </w:rPr>
    </w:lvl>
    <w:lvl w:ilvl="1" w:tplc="9850D8B2">
      <w:numFmt w:val="bullet"/>
      <w:lvlText w:val="•"/>
      <w:lvlJc w:val="left"/>
      <w:pPr>
        <w:ind w:left="1192" w:hanging="721"/>
      </w:pPr>
      <w:rPr>
        <w:rFonts w:hint="default"/>
      </w:rPr>
    </w:lvl>
    <w:lvl w:ilvl="2" w:tplc="C7AA7DF2">
      <w:numFmt w:val="bullet"/>
      <w:lvlText w:val="•"/>
      <w:lvlJc w:val="left"/>
      <w:pPr>
        <w:ind w:left="2284" w:hanging="721"/>
      </w:pPr>
      <w:rPr>
        <w:rFonts w:hint="default"/>
      </w:rPr>
    </w:lvl>
    <w:lvl w:ilvl="3" w:tplc="142E8794">
      <w:numFmt w:val="bullet"/>
      <w:lvlText w:val="•"/>
      <w:lvlJc w:val="left"/>
      <w:pPr>
        <w:ind w:left="3376" w:hanging="721"/>
      </w:pPr>
      <w:rPr>
        <w:rFonts w:hint="default"/>
      </w:rPr>
    </w:lvl>
    <w:lvl w:ilvl="4" w:tplc="C5B8D9B4">
      <w:numFmt w:val="bullet"/>
      <w:lvlText w:val="•"/>
      <w:lvlJc w:val="left"/>
      <w:pPr>
        <w:ind w:left="4468" w:hanging="721"/>
      </w:pPr>
      <w:rPr>
        <w:rFonts w:hint="default"/>
      </w:rPr>
    </w:lvl>
    <w:lvl w:ilvl="5" w:tplc="88BC389A">
      <w:numFmt w:val="bullet"/>
      <w:lvlText w:val="•"/>
      <w:lvlJc w:val="left"/>
      <w:pPr>
        <w:ind w:left="5560" w:hanging="721"/>
      </w:pPr>
      <w:rPr>
        <w:rFonts w:hint="default"/>
      </w:rPr>
    </w:lvl>
    <w:lvl w:ilvl="6" w:tplc="E2383CF2">
      <w:numFmt w:val="bullet"/>
      <w:lvlText w:val="•"/>
      <w:lvlJc w:val="left"/>
      <w:pPr>
        <w:ind w:left="6652" w:hanging="721"/>
      </w:pPr>
      <w:rPr>
        <w:rFonts w:hint="default"/>
      </w:rPr>
    </w:lvl>
    <w:lvl w:ilvl="7" w:tplc="603AFB96">
      <w:numFmt w:val="bullet"/>
      <w:lvlText w:val="•"/>
      <w:lvlJc w:val="left"/>
      <w:pPr>
        <w:ind w:left="7744" w:hanging="721"/>
      </w:pPr>
      <w:rPr>
        <w:rFonts w:hint="default"/>
      </w:rPr>
    </w:lvl>
    <w:lvl w:ilvl="8" w:tplc="5052C960">
      <w:numFmt w:val="bullet"/>
      <w:lvlText w:val="•"/>
      <w:lvlJc w:val="left"/>
      <w:pPr>
        <w:ind w:left="8836" w:hanging="721"/>
      </w:pPr>
      <w:rPr>
        <w:rFonts w:hint="default"/>
      </w:rPr>
    </w:lvl>
  </w:abstractNum>
  <w:abstractNum w:abstractNumId="4">
    <w:nsid w:val="6DB7480C"/>
    <w:multiLevelType w:val="hybridMultilevel"/>
    <w:tmpl w:val="803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EE34C0"/>
    <w:multiLevelType w:val="hybridMultilevel"/>
    <w:tmpl w:val="EA08DB7A"/>
    <w:lvl w:ilvl="0" w:tplc="638A1E2C">
      <w:numFmt w:val="bullet"/>
      <w:lvlText w:val=""/>
      <w:lvlJc w:val="left"/>
      <w:pPr>
        <w:ind w:left="471" w:hanging="361"/>
      </w:pPr>
      <w:rPr>
        <w:rFonts w:ascii="Symbol" w:eastAsia="Symbol" w:hAnsi="Symbol" w:cs="Symbol" w:hint="default"/>
        <w:w w:val="100"/>
        <w:sz w:val="22"/>
        <w:szCs w:val="22"/>
      </w:rPr>
    </w:lvl>
    <w:lvl w:ilvl="1" w:tplc="FDCC2E02">
      <w:numFmt w:val="bullet"/>
      <w:lvlText w:val="o"/>
      <w:lvlJc w:val="left"/>
      <w:pPr>
        <w:ind w:left="1280" w:hanging="360"/>
      </w:pPr>
      <w:rPr>
        <w:rFonts w:ascii="Courier New" w:eastAsia="Courier New" w:hAnsi="Courier New" w:cs="Courier New" w:hint="default"/>
        <w:w w:val="100"/>
        <w:sz w:val="22"/>
        <w:szCs w:val="22"/>
      </w:rPr>
    </w:lvl>
    <w:lvl w:ilvl="2" w:tplc="6BD09A30">
      <w:numFmt w:val="bullet"/>
      <w:lvlText w:val=""/>
      <w:lvlJc w:val="left"/>
      <w:pPr>
        <w:ind w:left="2000" w:hanging="360"/>
      </w:pPr>
      <w:rPr>
        <w:rFonts w:ascii="Wingdings" w:eastAsia="Wingdings" w:hAnsi="Wingdings" w:cs="Wingdings" w:hint="default"/>
        <w:w w:val="100"/>
        <w:sz w:val="22"/>
        <w:szCs w:val="22"/>
      </w:rPr>
    </w:lvl>
    <w:lvl w:ilvl="3" w:tplc="A684C4F0">
      <w:numFmt w:val="bullet"/>
      <w:lvlText w:val="•"/>
      <w:lvlJc w:val="left"/>
      <w:pPr>
        <w:ind w:left="3082" w:hanging="360"/>
      </w:pPr>
      <w:rPr>
        <w:rFonts w:hint="default"/>
      </w:rPr>
    </w:lvl>
    <w:lvl w:ilvl="4" w:tplc="E0C2F8BA">
      <w:numFmt w:val="bullet"/>
      <w:lvlText w:val="•"/>
      <w:lvlJc w:val="left"/>
      <w:pPr>
        <w:ind w:left="4165" w:hanging="360"/>
      </w:pPr>
      <w:rPr>
        <w:rFonts w:hint="default"/>
      </w:rPr>
    </w:lvl>
    <w:lvl w:ilvl="5" w:tplc="8B48C3FE">
      <w:numFmt w:val="bullet"/>
      <w:lvlText w:val="•"/>
      <w:lvlJc w:val="left"/>
      <w:pPr>
        <w:ind w:left="5247" w:hanging="360"/>
      </w:pPr>
      <w:rPr>
        <w:rFonts w:hint="default"/>
      </w:rPr>
    </w:lvl>
    <w:lvl w:ilvl="6" w:tplc="9F18FC4A">
      <w:numFmt w:val="bullet"/>
      <w:lvlText w:val="•"/>
      <w:lvlJc w:val="left"/>
      <w:pPr>
        <w:ind w:left="6330" w:hanging="360"/>
      </w:pPr>
      <w:rPr>
        <w:rFonts w:hint="default"/>
      </w:rPr>
    </w:lvl>
    <w:lvl w:ilvl="7" w:tplc="45A67846">
      <w:numFmt w:val="bullet"/>
      <w:lvlText w:val="•"/>
      <w:lvlJc w:val="left"/>
      <w:pPr>
        <w:ind w:left="7412" w:hanging="360"/>
      </w:pPr>
      <w:rPr>
        <w:rFonts w:hint="default"/>
      </w:rPr>
    </w:lvl>
    <w:lvl w:ilvl="8" w:tplc="AF3E676A">
      <w:numFmt w:val="bullet"/>
      <w:lvlText w:val="•"/>
      <w:lvlJc w:val="left"/>
      <w:pPr>
        <w:ind w:left="8495" w:hanging="3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74"/>
    <w:rsid w:val="0001439D"/>
    <w:rsid w:val="000335E7"/>
    <w:rsid w:val="0006223A"/>
    <w:rsid w:val="00076794"/>
    <w:rsid w:val="000A700B"/>
    <w:rsid w:val="000B330F"/>
    <w:rsid w:val="000D3F2F"/>
    <w:rsid w:val="000F322A"/>
    <w:rsid w:val="001045F6"/>
    <w:rsid w:val="00124BF9"/>
    <w:rsid w:val="0013260B"/>
    <w:rsid w:val="001C6B5F"/>
    <w:rsid w:val="001C6D9D"/>
    <w:rsid w:val="001D0FA1"/>
    <w:rsid w:val="00255817"/>
    <w:rsid w:val="00277C5C"/>
    <w:rsid w:val="002B3CBE"/>
    <w:rsid w:val="002C04EC"/>
    <w:rsid w:val="002E3EDA"/>
    <w:rsid w:val="002E628D"/>
    <w:rsid w:val="002F711A"/>
    <w:rsid w:val="00302930"/>
    <w:rsid w:val="003053E9"/>
    <w:rsid w:val="00326992"/>
    <w:rsid w:val="003456E3"/>
    <w:rsid w:val="003642CB"/>
    <w:rsid w:val="003877F3"/>
    <w:rsid w:val="003C6176"/>
    <w:rsid w:val="003C708B"/>
    <w:rsid w:val="00400534"/>
    <w:rsid w:val="00414351"/>
    <w:rsid w:val="00477BAB"/>
    <w:rsid w:val="004B772C"/>
    <w:rsid w:val="004C066A"/>
    <w:rsid w:val="004C18FE"/>
    <w:rsid w:val="004E13BB"/>
    <w:rsid w:val="004E4779"/>
    <w:rsid w:val="004E7282"/>
    <w:rsid w:val="00501CFF"/>
    <w:rsid w:val="00514CB2"/>
    <w:rsid w:val="00515660"/>
    <w:rsid w:val="00516CA0"/>
    <w:rsid w:val="00531F1D"/>
    <w:rsid w:val="0055153B"/>
    <w:rsid w:val="00552694"/>
    <w:rsid w:val="00564AB4"/>
    <w:rsid w:val="005739D3"/>
    <w:rsid w:val="005869F6"/>
    <w:rsid w:val="00593130"/>
    <w:rsid w:val="005937E6"/>
    <w:rsid w:val="005B13D3"/>
    <w:rsid w:val="005B3DD0"/>
    <w:rsid w:val="005C20EF"/>
    <w:rsid w:val="005E3374"/>
    <w:rsid w:val="005E4D31"/>
    <w:rsid w:val="005F602D"/>
    <w:rsid w:val="00617441"/>
    <w:rsid w:val="00632D6B"/>
    <w:rsid w:val="00646E1E"/>
    <w:rsid w:val="00670594"/>
    <w:rsid w:val="00673D30"/>
    <w:rsid w:val="00685C90"/>
    <w:rsid w:val="006911E2"/>
    <w:rsid w:val="006A513B"/>
    <w:rsid w:val="006B0F83"/>
    <w:rsid w:val="006F2B2F"/>
    <w:rsid w:val="00711B28"/>
    <w:rsid w:val="00770407"/>
    <w:rsid w:val="0078619A"/>
    <w:rsid w:val="007B64EB"/>
    <w:rsid w:val="007C3F28"/>
    <w:rsid w:val="007E20B2"/>
    <w:rsid w:val="00824EC8"/>
    <w:rsid w:val="00833BFA"/>
    <w:rsid w:val="0085339E"/>
    <w:rsid w:val="008607E2"/>
    <w:rsid w:val="008658E4"/>
    <w:rsid w:val="008843A4"/>
    <w:rsid w:val="00894D68"/>
    <w:rsid w:val="00894FEC"/>
    <w:rsid w:val="008A247A"/>
    <w:rsid w:val="008D44ED"/>
    <w:rsid w:val="0094291C"/>
    <w:rsid w:val="00963592"/>
    <w:rsid w:val="0096658A"/>
    <w:rsid w:val="00971A60"/>
    <w:rsid w:val="00976BEC"/>
    <w:rsid w:val="009B01A7"/>
    <w:rsid w:val="00A16FA8"/>
    <w:rsid w:val="00A3436F"/>
    <w:rsid w:val="00A51948"/>
    <w:rsid w:val="00A51B33"/>
    <w:rsid w:val="00A714FE"/>
    <w:rsid w:val="00A779A6"/>
    <w:rsid w:val="00A816CD"/>
    <w:rsid w:val="00A92115"/>
    <w:rsid w:val="00AE3E0A"/>
    <w:rsid w:val="00B23087"/>
    <w:rsid w:val="00B431EC"/>
    <w:rsid w:val="00B87EB3"/>
    <w:rsid w:val="00BB1976"/>
    <w:rsid w:val="00BC1799"/>
    <w:rsid w:val="00BD4551"/>
    <w:rsid w:val="00BE045C"/>
    <w:rsid w:val="00C2314B"/>
    <w:rsid w:val="00C25408"/>
    <w:rsid w:val="00C66D57"/>
    <w:rsid w:val="00CA2249"/>
    <w:rsid w:val="00CA311C"/>
    <w:rsid w:val="00D37192"/>
    <w:rsid w:val="00DD3904"/>
    <w:rsid w:val="00DD66D9"/>
    <w:rsid w:val="00E105E6"/>
    <w:rsid w:val="00E8533C"/>
    <w:rsid w:val="00EB18CE"/>
    <w:rsid w:val="00F00B65"/>
    <w:rsid w:val="00F079DA"/>
    <w:rsid w:val="00F1264C"/>
    <w:rsid w:val="00F47CB5"/>
    <w:rsid w:val="00F5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8A"/>
    <w:pPr>
      <w:overflowPunct w:val="0"/>
      <w:autoSpaceDE w:val="0"/>
      <w:autoSpaceDN w:val="0"/>
      <w:adjustRightInd w:val="0"/>
    </w:pPr>
  </w:style>
  <w:style w:type="paragraph" w:styleId="Heading1">
    <w:name w:val="heading 1"/>
    <w:basedOn w:val="Normal"/>
    <w:next w:val="Normal"/>
    <w:qFormat/>
    <w:pPr>
      <w:keepNext/>
      <w:spacing w:before="240" w:after="60"/>
      <w:textAlignment w:val="baseline"/>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textAlignment w:val="baseline"/>
    </w:pPr>
  </w:style>
  <w:style w:type="paragraph" w:styleId="Footer">
    <w:name w:val="footer"/>
    <w:basedOn w:val="Normal"/>
    <w:pPr>
      <w:tabs>
        <w:tab w:val="center" w:pos="4320"/>
        <w:tab w:val="right" w:pos="8640"/>
      </w:tabs>
      <w:textAlignment w:val="baseline"/>
    </w:pPr>
  </w:style>
  <w:style w:type="paragraph" w:styleId="BalloonText">
    <w:name w:val="Balloon Text"/>
    <w:basedOn w:val="Normal"/>
    <w:link w:val="BalloonTextChar"/>
    <w:rsid w:val="003456E3"/>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3456E3"/>
    <w:rPr>
      <w:rFonts w:ascii="Tahoma" w:hAnsi="Tahoma" w:cs="Tahoma"/>
      <w:sz w:val="16"/>
      <w:szCs w:val="16"/>
    </w:rPr>
  </w:style>
  <w:style w:type="paragraph" w:styleId="NoSpacing">
    <w:name w:val="No Spacing"/>
    <w:uiPriority w:val="1"/>
    <w:qFormat/>
    <w:rsid w:val="00400534"/>
    <w:rPr>
      <w:rFonts w:asciiTheme="minorHAnsi" w:eastAsiaTheme="minorHAnsi" w:hAnsiTheme="minorHAnsi" w:cstheme="minorBidi"/>
      <w:sz w:val="22"/>
      <w:szCs w:val="22"/>
    </w:rPr>
  </w:style>
  <w:style w:type="paragraph" w:styleId="BodyText2">
    <w:name w:val="Body Text 2"/>
    <w:basedOn w:val="Normal"/>
    <w:link w:val="BodyText2Char"/>
    <w:unhideWhenUsed/>
    <w:rsid w:val="0096658A"/>
    <w:pPr>
      <w:ind w:firstLine="720"/>
    </w:pPr>
    <w:rPr>
      <w:sz w:val="24"/>
    </w:rPr>
  </w:style>
  <w:style w:type="character" w:customStyle="1" w:styleId="BodyText2Char">
    <w:name w:val="Body Text 2 Char"/>
    <w:basedOn w:val="DefaultParagraphFont"/>
    <w:link w:val="BodyText2"/>
    <w:rsid w:val="0096658A"/>
    <w:rPr>
      <w:sz w:val="24"/>
    </w:rPr>
  </w:style>
  <w:style w:type="character" w:styleId="Hyperlink">
    <w:name w:val="Hyperlink"/>
    <w:basedOn w:val="DefaultParagraphFont"/>
    <w:uiPriority w:val="99"/>
    <w:unhideWhenUsed/>
    <w:rsid w:val="004E4779"/>
    <w:rPr>
      <w:color w:val="0000FF"/>
      <w:u w:val="single"/>
    </w:rPr>
  </w:style>
  <w:style w:type="table" w:styleId="TableGrid">
    <w:name w:val="Table Grid"/>
    <w:basedOn w:val="TableNormal"/>
    <w:rsid w:val="00477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066A"/>
    <w:pPr>
      <w:widowControl w:val="0"/>
      <w:overflowPunct/>
      <w:adjustRightInd/>
      <w:spacing w:before="202"/>
      <w:ind w:left="100" w:right="116"/>
      <w:jc w:val="both"/>
    </w:pPr>
    <w:rPr>
      <w:sz w:val="22"/>
      <w:szCs w:val="22"/>
    </w:rPr>
  </w:style>
  <w:style w:type="paragraph" w:styleId="BodyText">
    <w:name w:val="Body Text"/>
    <w:basedOn w:val="Normal"/>
    <w:link w:val="BodyTextChar"/>
    <w:rsid w:val="003C708B"/>
    <w:pPr>
      <w:spacing w:after="120"/>
    </w:pPr>
  </w:style>
  <w:style w:type="character" w:customStyle="1" w:styleId="BodyTextChar">
    <w:name w:val="Body Text Char"/>
    <w:basedOn w:val="DefaultParagraphFont"/>
    <w:link w:val="BodyText"/>
    <w:rsid w:val="003C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58A"/>
    <w:pPr>
      <w:overflowPunct w:val="0"/>
      <w:autoSpaceDE w:val="0"/>
      <w:autoSpaceDN w:val="0"/>
      <w:adjustRightInd w:val="0"/>
    </w:pPr>
  </w:style>
  <w:style w:type="paragraph" w:styleId="Heading1">
    <w:name w:val="heading 1"/>
    <w:basedOn w:val="Normal"/>
    <w:next w:val="Normal"/>
    <w:qFormat/>
    <w:pPr>
      <w:keepNext/>
      <w:spacing w:before="240" w:after="60"/>
      <w:textAlignment w:val="baseline"/>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textAlignment w:val="baseline"/>
    </w:pPr>
  </w:style>
  <w:style w:type="paragraph" w:styleId="Footer">
    <w:name w:val="footer"/>
    <w:basedOn w:val="Normal"/>
    <w:pPr>
      <w:tabs>
        <w:tab w:val="center" w:pos="4320"/>
        <w:tab w:val="right" w:pos="8640"/>
      </w:tabs>
      <w:textAlignment w:val="baseline"/>
    </w:pPr>
  </w:style>
  <w:style w:type="paragraph" w:styleId="BalloonText">
    <w:name w:val="Balloon Text"/>
    <w:basedOn w:val="Normal"/>
    <w:link w:val="BalloonTextChar"/>
    <w:rsid w:val="003456E3"/>
    <w:pPr>
      <w:textAlignment w:val="baseline"/>
    </w:pPr>
    <w:rPr>
      <w:rFonts w:ascii="Tahoma" w:hAnsi="Tahoma" w:cs="Tahoma"/>
      <w:sz w:val="16"/>
      <w:szCs w:val="16"/>
    </w:rPr>
  </w:style>
  <w:style w:type="character" w:customStyle="1" w:styleId="BalloonTextChar">
    <w:name w:val="Balloon Text Char"/>
    <w:basedOn w:val="DefaultParagraphFont"/>
    <w:link w:val="BalloonText"/>
    <w:rsid w:val="003456E3"/>
    <w:rPr>
      <w:rFonts w:ascii="Tahoma" w:hAnsi="Tahoma" w:cs="Tahoma"/>
      <w:sz w:val="16"/>
      <w:szCs w:val="16"/>
    </w:rPr>
  </w:style>
  <w:style w:type="paragraph" w:styleId="NoSpacing">
    <w:name w:val="No Spacing"/>
    <w:uiPriority w:val="1"/>
    <w:qFormat/>
    <w:rsid w:val="00400534"/>
    <w:rPr>
      <w:rFonts w:asciiTheme="minorHAnsi" w:eastAsiaTheme="minorHAnsi" w:hAnsiTheme="minorHAnsi" w:cstheme="minorBidi"/>
      <w:sz w:val="22"/>
      <w:szCs w:val="22"/>
    </w:rPr>
  </w:style>
  <w:style w:type="paragraph" w:styleId="BodyText2">
    <w:name w:val="Body Text 2"/>
    <w:basedOn w:val="Normal"/>
    <w:link w:val="BodyText2Char"/>
    <w:unhideWhenUsed/>
    <w:rsid w:val="0096658A"/>
    <w:pPr>
      <w:ind w:firstLine="720"/>
    </w:pPr>
    <w:rPr>
      <w:sz w:val="24"/>
    </w:rPr>
  </w:style>
  <w:style w:type="character" w:customStyle="1" w:styleId="BodyText2Char">
    <w:name w:val="Body Text 2 Char"/>
    <w:basedOn w:val="DefaultParagraphFont"/>
    <w:link w:val="BodyText2"/>
    <w:rsid w:val="0096658A"/>
    <w:rPr>
      <w:sz w:val="24"/>
    </w:rPr>
  </w:style>
  <w:style w:type="character" w:styleId="Hyperlink">
    <w:name w:val="Hyperlink"/>
    <w:basedOn w:val="DefaultParagraphFont"/>
    <w:uiPriority w:val="99"/>
    <w:unhideWhenUsed/>
    <w:rsid w:val="004E4779"/>
    <w:rPr>
      <w:color w:val="0000FF"/>
      <w:u w:val="single"/>
    </w:rPr>
  </w:style>
  <w:style w:type="table" w:styleId="TableGrid">
    <w:name w:val="Table Grid"/>
    <w:basedOn w:val="TableNormal"/>
    <w:rsid w:val="00477B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C066A"/>
    <w:pPr>
      <w:widowControl w:val="0"/>
      <w:overflowPunct/>
      <w:adjustRightInd/>
      <w:spacing w:before="202"/>
      <w:ind w:left="100" w:right="116"/>
      <w:jc w:val="both"/>
    </w:pPr>
    <w:rPr>
      <w:sz w:val="22"/>
      <w:szCs w:val="22"/>
    </w:rPr>
  </w:style>
  <w:style w:type="paragraph" w:styleId="BodyText">
    <w:name w:val="Body Text"/>
    <w:basedOn w:val="Normal"/>
    <w:link w:val="BodyTextChar"/>
    <w:rsid w:val="003C708B"/>
    <w:pPr>
      <w:spacing w:after="120"/>
    </w:pPr>
  </w:style>
  <w:style w:type="character" w:customStyle="1" w:styleId="BodyTextChar">
    <w:name w:val="Body Text Char"/>
    <w:basedOn w:val="DefaultParagraphFont"/>
    <w:link w:val="BodyText"/>
    <w:rsid w:val="003C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6241">
      <w:bodyDiv w:val="1"/>
      <w:marLeft w:val="0"/>
      <w:marRight w:val="0"/>
      <w:marTop w:val="0"/>
      <w:marBottom w:val="0"/>
      <w:divBdr>
        <w:top w:val="none" w:sz="0" w:space="0" w:color="auto"/>
        <w:left w:val="none" w:sz="0" w:space="0" w:color="auto"/>
        <w:bottom w:val="none" w:sz="0" w:space="0" w:color="auto"/>
        <w:right w:val="none" w:sz="0" w:space="0" w:color="auto"/>
      </w:divBdr>
    </w:div>
    <w:div w:id="363990229">
      <w:bodyDiv w:val="1"/>
      <w:marLeft w:val="0"/>
      <w:marRight w:val="0"/>
      <w:marTop w:val="0"/>
      <w:marBottom w:val="0"/>
      <w:divBdr>
        <w:top w:val="none" w:sz="0" w:space="0" w:color="auto"/>
        <w:left w:val="none" w:sz="0" w:space="0" w:color="auto"/>
        <w:bottom w:val="none" w:sz="0" w:space="0" w:color="auto"/>
        <w:right w:val="none" w:sz="0" w:space="0" w:color="auto"/>
      </w:divBdr>
    </w:div>
    <w:div w:id="18110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Belford\My%20Documents\Director\Saveikis\July%202011%20QDMA%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22CC-DF84-4F09-954E-CC02200E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 2011 QDMA letter.dotx</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Amanda.Belford</dc:creator>
  <cp:lastModifiedBy>Pollock, Brian D. (DNREC)</cp:lastModifiedBy>
  <cp:revision>2</cp:revision>
  <cp:lastPrinted>2015-08-14T13:06:00Z</cp:lastPrinted>
  <dcterms:created xsi:type="dcterms:W3CDTF">2017-10-23T23:53:00Z</dcterms:created>
  <dcterms:modified xsi:type="dcterms:W3CDTF">2017-10-23T23:53:00Z</dcterms:modified>
</cp:coreProperties>
</file>